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AA" w:rsidRDefault="007966AA" w:rsidP="00796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to „</w:t>
      </w:r>
      <w:r>
        <w:rPr>
          <w:rFonts w:ascii="Arial" w:hAnsi="Arial" w:cs="Arial"/>
          <w:b/>
          <w:bCs/>
          <w:sz w:val="24"/>
          <w:szCs w:val="24"/>
        </w:rPr>
        <w:t>wycena nieruchomości leśnych</w:t>
      </w:r>
      <w:r>
        <w:rPr>
          <w:rFonts w:ascii="Arial" w:hAnsi="Arial" w:cs="Arial"/>
          <w:sz w:val="24"/>
          <w:szCs w:val="24"/>
        </w:rPr>
        <w:t>”</w:t>
      </w:r>
    </w:p>
    <w:p w:rsidR="007966AA" w:rsidRDefault="007966AA" w:rsidP="007966AA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coraz liczniej wpływające do tut. Dyrekcji wnioski nadleśnictw w zakresie uzyskania zgody Dyrektora RDLP w Katowicach dla zamiany gruntów własności Skarbu Państwa z innymi podmiotami (prowadzonej w trybie art. 38e ustawy z dnia 28 września 1991r. o lasach - Dz. U. z 2020 r., poz. 1463 ze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 xml:space="preserve">), jak również zauważając coraz częściej pojawiające się problemy biegłych rzeczoznawców majątkowych </w:t>
      </w:r>
      <w:r>
        <w:rPr>
          <w:rFonts w:ascii="Arial" w:hAnsi="Arial" w:cs="Arial"/>
          <w:b/>
          <w:bCs/>
          <w:sz w:val="24"/>
          <w:szCs w:val="24"/>
        </w:rPr>
        <w:t>w zakresie pozyskiwania właściwych wartości cen drewna dla określenia wartości gruntu oraz wartości drzewostanu przy zastosowaniu podejścia mieszanego – metody wskaźników szacunkowych</w:t>
      </w:r>
      <w:r>
        <w:rPr>
          <w:rFonts w:ascii="Arial" w:hAnsi="Arial" w:cs="Arial"/>
          <w:sz w:val="24"/>
          <w:szCs w:val="24"/>
        </w:rPr>
        <w:t xml:space="preserve">, Regionalna Dyrekcja Lasów Państwowych wychodząc naprzeciw przedmiotowemu, opracowała model umożliwiający co miesięczne generowanie niezbędnych dla tej metodyki wartości w odniesieniu do właściwych terytorialnie nadleśnictw. </w:t>
      </w:r>
    </w:p>
    <w:p w:rsidR="007966AA" w:rsidRDefault="007966AA" w:rsidP="007966AA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względzie, że w cyt. wyżej metodzie dla wyceny wartości gruntu potrzebna jest </w:t>
      </w:r>
      <w:r>
        <w:rPr>
          <w:rFonts w:ascii="Arial" w:hAnsi="Arial" w:cs="Arial"/>
          <w:b/>
          <w:bCs/>
          <w:sz w:val="24"/>
          <w:szCs w:val="24"/>
          <w:u w:val="single"/>
        </w:rPr>
        <w:t>cena drewna z rynku lokalnego , skorygowana o koszty jego pozyskania i przemieszczenia do m-ca odbioru transportem mechanicznym</w:t>
      </w:r>
      <w:r>
        <w:rPr>
          <w:rFonts w:ascii="Arial" w:hAnsi="Arial" w:cs="Arial"/>
          <w:sz w:val="24"/>
          <w:szCs w:val="24"/>
        </w:rPr>
        <w:t xml:space="preserve"> (z danego nadleśnictwa lub nadleśnictw sąsiednich), a cenę drewna przyjmuje się jako średnią ważoną (wg. Standardu V.6 – z ostatnich 3-ch lat) z uwzględnieniem rodzaju sortymentów sprzedawanego drewna, natomiast dla wyceny wartości drzewostanu potrzebna jest </w:t>
      </w:r>
      <w:r>
        <w:rPr>
          <w:rFonts w:ascii="Arial" w:hAnsi="Arial" w:cs="Arial"/>
          <w:b/>
          <w:bCs/>
          <w:sz w:val="24"/>
          <w:szCs w:val="24"/>
          <w:u w:val="single"/>
        </w:rPr>
        <w:t>średnia cena surowca iglastego WB0</w:t>
      </w:r>
      <w:r>
        <w:rPr>
          <w:rFonts w:ascii="Arial" w:hAnsi="Arial" w:cs="Arial"/>
          <w:sz w:val="24"/>
          <w:szCs w:val="24"/>
        </w:rPr>
        <w:t xml:space="preserve">, Regionalna Dyrekcja Lasów Państwowych w Katowicach informuje </w:t>
      </w:r>
      <w:r>
        <w:rPr>
          <w:rFonts w:ascii="Arial" w:hAnsi="Arial" w:cs="Arial"/>
          <w:b/>
          <w:bCs/>
          <w:sz w:val="24"/>
          <w:szCs w:val="24"/>
          <w:u w:val="single"/>
        </w:rPr>
        <w:t>o wysokościach w/w cen dla Nadleśnictw nadzorowanych przez tut. Dyrekcję za ostatni miesiąc – jak w załączonych tabelach</w:t>
      </w:r>
      <w:r>
        <w:rPr>
          <w:rFonts w:ascii="Arial" w:hAnsi="Arial" w:cs="Arial"/>
          <w:sz w:val="24"/>
          <w:szCs w:val="24"/>
        </w:rPr>
        <w:t>.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Średnia cena drewna pomniejszona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o koszty pozyskania i zrywki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nadleśnictwami według stanu na: 2021- 8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Nadleś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 xml:space="preserve">nictwo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średnia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cena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 xml:space="preserve"> </w:t>
      </w:r>
      <w:bookmarkStart w:id="0" w:name="_GoBack"/>
      <w:bookmarkEnd w:id="0"/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drewna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n0201 - Andrychów 145,64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n0202 - Bielsko 121,14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n0203 - Brynek 123,88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n0204 - Brzeg 150,90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n0205 - Gidle 183,92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n0206 - Herby 150,83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n0207 - Chrzanów 122,09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n0208 - Jeleśnia 129,96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n0209 - Katowice 109,13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n0210 - Kędzierzyn 95,58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n0211 - Kluczbork 163,97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n0212 - Kłobuck 177,51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n0213 - Kobiór 132,41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n0214 - Zawadzkie 144,65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n0215 - Koniecpol 144,72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n0216 - Koszęcin 163,01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n0218 - Kup 152,61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n0219 - Lubliniec 159,57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n0220 - Namysłów 135,23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n0221 - Olesno 169,87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n0222 - Olkusz 111,28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n0223 - Prudnik 156,13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n0224 - Prószków 170,36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n0225 - Rudziniec 130,68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n0226 - Rudy Raciborskie 107,41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n0227 - Rybnik 135,86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n0228 - Siewierz 120,22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n0229 - Strzelce Opolskie 132,38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n0230 - Sucha 128,59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n0231 - Świerklaniec 124,51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n0232 - Tułowice 176,01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n0233 - Turawa 154,58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n0234 - Ujsoły 173,08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n0235 - Ustroń 147,66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n0236 - Węgierska Gorka 110,94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n0237 - Wisła 149,04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n0238 - Złoty Potok 140,92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lastRenderedPageBreak/>
        <w:t>n0240 - Opole 143,26</w:t>
      </w:r>
    </w:p>
    <w:p w:rsidR="003F7FE2" w:rsidRDefault="00EA7940" w:rsidP="00EA7940">
      <w:pPr>
        <w:rPr>
          <w:rFonts w:ascii="ArialMT" w:hAnsi="ArialMT" w:cs="ArialMT"/>
          <w:color w:val="333333"/>
          <w:sz w:val="16"/>
          <w:szCs w:val="16"/>
        </w:rPr>
      </w:pPr>
      <w:r>
        <w:rPr>
          <w:rFonts w:ascii="ArialMT" w:hAnsi="ArialMT" w:cs="ArialMT"/>
          <w:color w:val="333333"/>
          <w:sz w:val="16"/>
          <w:szCs w:val="16"/>
        </w:rPr>
        <w:t>Wygenerowano w dniu 2021-09-14</w:t>
      </w:r>
    </w:p>
    <w:p w:rsidR="00EA7940" w:rsidRDefault="00EA7940" w:rsidP="00EA7940">
      <w:pPr>
        <w:rPr>
          <w:rFonts w:ascii="ArialMT" w:hAnsi="ArialMT" w:cs="ArialMT"/>
          <w:color w:val="333333"/>
          <w:sz w:val="16"/>
          <w:szCs w:val="16"/>
        </w:rPr>
      </w:pPr>
    </w:p>
    <w:p w:rsidR="00EA7940" w:rsidRDefault="00EA7940" w:rsidP="00EA7940">
      <w:pPr>
        <w:rPr>
          <w:rFonts w:ascii="ArialMT" w:hAnsi="ArialMT" w:cs="ArialMT"/>
          <w:color w:val="333333"/>
          <w:sz w:val="16"/>
          <w:szCs w:val="16"/>
        </w:rPr>
      </w:pP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</w:p>
    <w:p w:rsidR="00EA7940" w:rsidRDefault="00EA7940" w:rsidP="00EA79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Średnia cena drewna WB0 pomniejszona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o koszty pozyskania i zrywki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333333"/>
          <w:sz w:val="19"/>
          <w:szCs w:val="19"/>
        </w:rPr>
      </w:pPr>
      <w:r>
        <w:rPr>
          <w:rFonts w:ascii="Arial-BoldMT" w:hAnsi="Arial-BoldMT" w:cs="Arial-BoldMT"/>
          <w:b/>
          <w:bCs/>
          <w:color w:val="333333"/>
          <w:sz w:val="19"/>
          <w:szCs w:val="19"/>
        </w:rPr>
        <w:t>nadleśnictwami według stanu na: 2021 - 8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Nadleśnictwo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Średnia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cena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drewna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  <w:t>WB0</w:t>
      </w:r>
    </w:p>
    <w:p w:rsidR="00EA7940" w:rsidRDefault="00EA7940" w:rsidP="00EA7940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333333"/>
          <w:sz w:val="14"/>
          <w:szCs w:val="14"/>
        </w:rPr>
      </w:pP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n0201 - Andrychów 316,50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n0202 - Bielsko 331,89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n0203 - Brynek 271,48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n0204 - Brzeg 278,21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n0205 - Gidle 290,65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n0206 - Herby 270,73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n0207 - Chrzanów 253,63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n0208 - Jeleśnia 324,66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n0209 - Katowice 247,79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n0210 - Kędzierzyn 254,67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n0211 - Kluczbork 285,56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n0212 - Kłobuck 272,53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n0213 - Kobiór 268,02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n0214 - Zawadzkie 260,40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n0215 - Koniecpol 287,20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n0216 - Koszęcin 285,91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n0218 - Kup 278,80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n0219 - Lubliniec 278,00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n0220 - Namysłów 266,65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n0221 - Olesno 283,71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n0222 - Olkusz 300,31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n0223 - Prudnik 368,23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n0224 - Prószków 282,86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n0225 - Rudziniec 278,23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n0226 - Rudy Raciborskie 282,68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n0227 - Rybnik 280,96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n0228 - Siewierz 251,95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n0229 - Strzelce Opolskie 275,30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n0230 - Sucha 347,21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n0231 - Świerklaniec 265,47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n0232 - Tułowice 261,03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n0233 - Turawa 298,03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n0234 - Ujsoły 312,98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n0235 - Ustroń 286,11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n0236 - Węgierska Gorka 246,87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n0237 - Wisła 273,71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n0238 - Złoty Potok 277,05</w:t>
      </w:r>
    </w:p>
    <w:p w:rsidR="00EA7940" w:rsidRDefault="00EA7940" w:rsidP="00EA7940">
      <w:pPr>
        <w:autoSpaceDE w:val="0"/>
        <w:autoSpaceDN w:val="0"/>
        <w:adjustRightInd w:val="0"/>
        <w:rPr>
          <w:rFonts w:ascii="ArialMT" w:hAnsi="ArialMT" w:cs="ArialMT"/>
          <w:color w:val="333333"/>
          <w:sz w:val="14"/>
          <w:szCs w:val="14"/>
        </w:rPr>
      </w:pPr>
      <w:r>
        <w:rPr>
          <w:rFonts w:ascii="ArialMT" w:hAnsi="ArialMT" w:cs="ArialMT"/>
          <w:color w:val="333333"/>
          <w:sz w:val="14"/>
          <w:szCs w:val="14"/>
        </w:rPr>
        <w:t>n0240 - Opole 262,55</w:t>
      </w:r>
    </w:p>
    <w:p w:rsidR="00EA7940" w:rsidRDefault="00EA7940" w:rsidP="00EA7940">
      <w:r>
        <w:rPr>
          <w:rFonts w:ascii="ArialMT" w:hAnsi="ArialMT" w:cs="ArialMT"/>
          <w:color w:val="333333"/>
          <w:sz w:val="16"/>
          <w:szCs w:val="16"/>
        </w:rPr>
        <w:t>Wygenerowano w dniu 2021-09-14</w:t>
      </w:r>
    </w:p>
    <w:sectPr w:rsidR="00EA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AA"/>
    <w:rsid w:val="003F7FE2"/>
    <w:rsid w:val="007966AA"/>
    <w:rsid w:val="00E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16D0"/>
  <w15:chartTrackingRefBased/>
  <w15:docId w15:val="{066BA8DC-8B03-4862-A3CC-B0B21AF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6A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Tarkowska</dc:creator>
  <cp:keywords/>
  <dc:description/>
  <cp:lastModifiedBy>Anna Tarkowska</cp:lastModifiedBy>
  <cp:revision>2</cp:revision>
  <dcterms:created xsi:type="dcterms:W3CDTF">2021-09-15T05:15:00Z</dcterms:created>
  <dcterms:modified xsi:type="dcterms:W3CDTF">2021-09-15T05:15:00Z</dcterms:modified>
</cp:coreProperties>
</file>